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BD36" w14:textId="1C7589CD" w:rsidR="00F44B76" w:rsidRPr="00C859AE" w:rsidRDefault="00F44B76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F44B76">
        <w:rPr>
          <w:b/>
          <w:bCs/>
          <w:sz w:val="24"/>
          <w:szCs w:val="24"/>
        </w:rPr>
        <w:t xml:space="preserve">Model beleggingsstatuut </w:t>
      </w:r>
      <w:r w:rsidR="009E6A60">
        <w:rPr>
          <w:b/>
          <w:bCs/>
          <w:sz w:val="24"/>
          <w:szCs w:val="24"/>
        </w:rPr>
        <w:t>beleggingen in</w:t>
      </w:r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0" w:name="_Hlk53513444"/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>effecten, deposito’s, participaties en alternatieven</w:t>
      </w:r>
      <w:bookmarkEnd w:id="0"/>
      <w:r w:rsidR="00633CEF">
        <w:rPr>
          <w:rFonts w:ascii="Calibri" w:eastAsia="Calibri" w:hAnsi="Calibri" w:cs="Times New Roman"/>
          <w:b/>
          <w:bCs/>
          <w:sz w:val="24"/>
          <w:szCs w:val="24"/>
        </w:rPr>
        <w:br/>
        <w:t>voor beleggingen</w:t>
      </w:r>
      <w:r w:rsidR="0068311C">
        <w:rPr>
          <w:rFonts w:ascii="Calibri" w:eastAsia="Calibri" w:hAnsi="Calibri" w:cs="Times New Roman"/>
          <w:b/>
          <w:bCs/>
          <w:sz w:val="24"/>
          <w:szCs w:val="24"/>
        </w:rPr>
        <w:t xml:space="preserve"> b</w:t>
      </w:r>
      <w:r w:rsidR="00633CEF">
        <w:rPr>
          <w:rFonts w:ascii="Calibri" w:eastAsia="Calibri" w:hAnsi="Calibri" w:cs="Times New Roman"/>
          <w:b/>
          <w:bCs/>
          <w:sz w:val="24"/>
          <w:szCs w:val="24"/>
        </w:rPr>
        <w:t>ij beleggingsfondsen</w:t>
      </w:r>
      <w:r w:rsidR="00237239">
        <w:rPr>
          <w:rFonts w:ascii="Calibri" w:eastAsia="Calibri" w:hAnsi="Calibri" w:cs="Times New Roman"/>
          <w:b/>
          <w:bCs/>
          <w:sz w:val="24"/>
          <w:szCs w:val="24"/>
        </w:rPr>
        <w:t xml:space="preserve"> en </w:t>
      </w:r>
      <w:r w:rsidR="00BE0D7F">
        <w:rPr>
          <w:rFonts w:ascii="Calibri" w:eastAsia="Calibri" w:hAnsi="Calibri" w:cs="Times New Roman"/>
          <w:b/>
          <w:bCs/>
          <w:sz w:val="24"/>
          <w:szCs w:val="24"/>
        </w:rPr>
        <w:t xml:space="preserve">bij een belegd vermogen waarvan minder dan </w:t>
      </w:r>
      <w:r w:rsidR="00BE0D7F">
        <w:rPr>
          <w:rFonts w:ascii="Calibri" w:eastAsia="Calibri" w:hAnsi="Calibri" w:cs="Times New Roman"/>
          <w:b/>
          <w:bCs/>
          <w:sz w:val="24"/>
          <w:szCs w:val="24"/>
        </w:rPr>
        <w:br/>
        <w:t>€ 1.000.000 indirect belegd is in aandelen, certificaten van aandelen en alternatieven.</w:t>
      </w:r>
    </w:p>
    <w:p w14:paraId="4202863F" w14:textId="150E6F66" w:rsidR="00F44B76" w:rsidRDefault="00F44B76" w:rsidP="00F44B76">
      <w:pPr>
        <w:rPr>
          <w:b/>
          <w:bCs/>
          <w:sz w:val="24"/>
          <w:szCs w:val="24"/>
        </w:rPr>
      </w:pPr>
    </w:p>
    <w:p w14:paraId="65D4699A" w14:textId="7EF01A80" w:rsidR="00F44B76" w:rsidRPr="00220166" w:rsidRDefault="006735FC" w:rsidP="00F44B76">
      <w:r>
        <w:t>1</w:t>
      </w:r>
      <w:r w:rsidR="00F44B76" w:rsidRPr="00220166">
        <w:t>. Inleiding</w:t>
      </w:r>
    </w:p>
    <w:p w14:paraId="574B0975" w14:textId="4FEF3C8F" w:rsidR="00FB612E" w:rsidRDefault="00F44B76" w:rsidP="00F44B76">
      <w:bookmarkStart w:id="1" w:name="_Hlk54692998"/>
      <w:r>
        <w:t xml:space="preserve">De Kerkenraad en </w:t>
      </w:r>
      <w:r w:rsidR="00725BE9">
        <w:t>[</w:t>
      </w:r>
      <w:r>
        <w:t xml:space="preserve">het </w:t>
      </w:r>
      <w:bookmarkStart w:id="2" w:name="_Hlk54194815"/>
      <w:r>
        <w:t>College van [Kerkrentmeesters]</w:t>
      </w:r>
      <w:r w:rsidR="00182F04">
        <w:t xml:space="preserve"> </w:t>
      </w:r>
      <w:r>
        <w:t xml:space="preserve">[Diakenen] </w:t>
      </w:r>
      <w:bookmarkEnd w:id="2"/>
      <w:r>
        <w:t>van de [Protestantse]</w:t>
      </w:r>
      <w:r w:rsidR="00182F04">
        <w:t xml:space="preserve"> </w:t>
      </w:r>
      <w:r>
        <w:t>[Hervormde]</w:t>
      </w:r>
      <w:r w:rsidR="00182F04">
        <w:t xml:space="preserve"> </w:t>
      </w:r>
      <w:r>
        <w:t>[Waalse]</w:t>
      </w:r>
      <w:r w:rsidR="00501393">
        <w:t xml:space="preserve"> [Evangelisch Lutherse]</w:t>
      </w:r>
      <w:r w:rsidR="00182F04">
        <w:t xml:space="preserve"> </w:t>
      </w:r>
      <w:r>
        <w:t>[Gemeente]</w:t>
      </w:r>
      <w:r w:rsidR="00182F04">
        <w:t xml:space="preserve"> </w:t>
      </w:r>
      <w:r>
        <w:t xml:space="preserve">[Gereformeerde kerk] te [………] </w:t>
      </w:r>
      <w:r w:rsidR="00725BE9">
        <w:t>[het Bestuur van de Stichting……….(hierna te noemen de Stichting</w:t>
      </w:r>
      <w:r w:rsidR="008641C1">
        <w:t>)] hebben</w:t>
      </w:r>
      <w:r>
        <w:t xml:space="preserve"> besloten</w:t>
      </w:r>
      <w:r w:rsidR="00182F04">
        <w:t xml:space="preserve"> </w:t>
      </w:r>
      <w:r>
        <w:t xml:space="preserve">dat het voor een goed beheer van het vermogen van de </w:t>
      </w:r>
      <w:bookmarkStart w:id="3" w:name="_Hlk54191607"/>
      <w:r>
        <w:t>[gemeente]</w:t>
      </w:r>
      <w:r w:rsidR="00182F04">
        <w:t xml:space="preserve"> [</w:t>
      </w:r>
      <w:r>
        <w:t>diaconie</w:t>
      </w:r>
      <w:r w:rsidR="00182F04">
        <w:t>]</w:t>
      </w:r>
      <w:r>
        <w:t xml:space="preserve"> </w:t>
      </w:r>
      <w:r w:rsidR="00182F04">
        <w:t xml:space="preserve">[Stichting] </w:t>
      </w:r>
      <w:bookmarkEnd w:id="3"/>
      <w:r w:rsidR="00182F04">
        <w:t>verantwoord is om een deel van het vermogen van de  [gemeente] [diaconie] [Stichting]</w:t>
      </w:r>
      <w:r w:rsidR="00275669">
        <w:t xml:space="preserve"> </w:t>
      </w:r>
      <w:r w:rsidR="00182F04">
        <w:t xml:space="preserve">te gaan beleggen </w:t>
      </w:r>
      <w:bookmarkEnd w:id="1"/>
      <w:r w:rsidR="00182F04">
        <w:t xml:space="preserve">in </w:t>
      </w:r>
      <w:bookmarkStart w:id="4" w:name="_Hlk54634253"/>
      <w:r w:rsidR="00E43ED9">
        <w:t>effecten, deposito’s, participaties en alternatieven</w:t>
      </w:r>
      <w:r w:rsidR="00182F04">
        <w:t xml:space="preserve">. </w:t>
      </w:r>
      <w:r w:rsidR="00182F04">
        <w:br/>
      </w:r>
      <w:bookmarkEnd w:id="4"/>
      <w:r w:rsidR="00182F04">
        <w:t>Om een eend</w:t>
      </w:r>
      <w:r w:rsidRPr="00F44B76">
        <w:t xml:space="preserve">uidig en helder omschreven beleid </w:t>
      </w:r>
      <w:r w:rsidR="00182F04">
        <w:t xml:space="preserve">t.a.v. deze beleggingen </w:t>
      </w:r>
      <w:r w:rsidRPr="00F44B76">
        <w:t xml:space="preserve">te formuleren </w:t>
      </w:r>
      <w:r w:rsidR="00A73ABA">
        <w:t xml:space="preserve">is een </w:t>
      </w:r>
      <w:r w:rsidR="00182F04">
        <w:t xml:space="preserve">beleggingsstatuut </w:t>
      </w:r>
      <w:r w:rsidR="00A73ABA">
        <w:t>nodig</w:t>
      </w:r>
      <w:r w:rsidR="00182F04">
        <w:t>.</w:t>
      </w:r>
      <w:r w:rsidR="00220166">
        <w:t xml:space="preserve"> Hierbij wordt de </w:t>
      </w:r>
      <w:bookmarkStart w:id="5" w:name="_Hlk54193267"/>
      <w:r w:rsidR="00CF10F9">
        <w:t xml:space="preserve">meest recente </w:t>
      </w:r>
      <w:r w:rsidR="00220166">
        <w:t>Richtlijn Beleggingen van het Generaal College voor de Behandeling van Beheerszaken</w:t>
      </w:r>
      <w:r w:rsidR="00021997">
        <w:t xml:space="preserve"> (hierna te noemen de Richtlijn)</w:t>
      </w:r>
      <w:r w:rsidR="00220166">
        <w:t xml:space="preserve"> </w:t>
      </w:r>
      <w:bookmarkEnd w:id="5"/>
      <w:r w:rsidR="00220166">
        <w:t>in acht genomen.</w:t>
      </w:r>
      <w:r w:rsidR="00FB612E">
        <w:br/>
      </w:r>
    </w:p>
    <w:p w14:paraId="6CBFE430" w14:textId="03B148B2" w:rsidR="00FB612E" w:rsidRDefault="00FB612E" w:rsidP="00F44B76">
      <w:r>
        <w:t xml:space="preserve">2. Vaststelling </w:t>
      </w:r>
    </w:p>
    <w:p w14:paraId="5E7C9A21" w14:textId="5CFEAFD6" w:rsidR="00B43358" w:rsidRDefault="00FB612E" w:rsidP="00F44B76">
      <w:r>
        <w:t>Het beleggingsstatuut is opgesteld door</w:t>
      </w:r>
      <w:r w:rsidR="00670BA2">
        <w:t xml:space="preserve"> het bovengenoemde</w:t>
      </w:r>
      <w:r>
        <w:t xml:space="preserve"> [College van [Kerkrentmeesters] [Diakenen] </w:t>
      </w:r>
      <w:r w:rsidR="00670BA2">
        <w:t xml:space="preserve">[(hierna te noemen college)] </w:t>
      </w:r>
      <w:r>
        <w:t xml:space="preserve">[Bestuur van de Stichting] </w:t>
      </w:r>
      <w:r w:rsidR="00670BA2">
        <w:t>[(hierna te noemen bestuur)]</w:t>
      </w:r>
      <w:r>
        <w:t>in zijn vergadering van …………</w:t>
      </w:r>
      <w:r w:rsidR="00673733">
        <w:t xml:space="preserve">….. </w:t>
      </w:r>
      <w:r>
        <w:t xml:space="preserve">en vastgesteld door de Kerkenraad in zijn vergadering van ………. </w:t>
      </w:r>
      <w:r w:rsidR="00B43358">
        <w:t xml:space="preserve">. Het Classicaal College voor de Behandeling van Beheerszaken heeft het beleggingsstatuut beoordeeld en </w:t>
      </w:r>
      <w:r w:rsidR="00384C57">
        <w:t xml:space="preserve">schriftelijk op ……………….. </w:t>
      </w:r>
      <w:r w:rsidR="00B43358">
        <w:t>verklaard dat de beoordeling is afgerond.</w:t>
      </w:r>
      <w:r w:rsidR="00B43358">
        <w:br/>
      </w:r>
    </w:p>
    <w:p w14:paraId="67409DB3" w14:textId="77777777" w:rsidR="00495E39" w:rsidRDefault="00B43358" w:rsidP="00F44B76">
      <w:r>
        <w:t>3. Verantwoordelijkheden</w:t>
      </w:r>
    </w:p>
    <w:p w14:paraId="05DC078B" w14:textId="77777777" w:rsidR="00633CEF" w:rsidRDefault="00FB612E" w:rsidP="00F44B76">
      <w:r>
        <w:t>Het [</w:t>
      </w:r>
      <w:r w:rsidR="00670BA2">
        <w:t>co</w:t>
      </w:r>
      <w:r>
        <w:t>llege</w:t>
      </w:r>
      <w:r w:rsidR="00670BA2">
        <w:t>] [bestuur]</w:t>
      </w:r>
      <w:r>
        <w:t xml:space="preserve"> is verantwoordelijk voor de uitvoering van het beleggingsstatuut en le</w:t>
      </w:r>
      <w:r w:rsidR="00B43358">
        <w:t xml:space="preserve">gt </w:t>
      </w:r>
      <w:r>
        <w:t>verantwoording daarvan af aan de kerkenraad</w:t>
      </w:r>
      <w:r w:rsidR="00384C57">
        <w:t>, die eindverantwoordelijke is</w:t>
      </w:r>
      <w:r>
        <w:t>.</w:t>
      </w:r>
      <w:r w:rsidR="00633CEF">
        <w:br/>
      </w:r>
    </w:p>
    <w:p w14:paraId="7F70D976" w14:textId="00BE6465" w:rsidR="00434211" w:rsidRDefault="008A613A" w:rsidP="00F44B76">
      <w:r>
        <w:t>4</w:t>
      </w:r>
      <w:r w:rsidR="00633CEF">
        <w:t>. Beheer</w:t>
      </w:r>
    </w:p>
    <w:p w14:paraId="03B493E4" w14:textId="0EDD8BB3" w:rsidR="00FB612E" w:rsidRPr="00E4393E" w:rsidRDefault="00331664" w:rsidP="00F44B76">
      <w:pPr>
        <w:rPr>
          <w:rFonts w:ascii="Calibri" w:eastAsia="Calibri" w:hAnsi="Calibri" w:cs="Times New Roman"/>
        </w:rPr>
      </w:pPr>
      <w:r>
        <w:t>Er zal uitsluiten</w:t>
      </w:r>
      <w:r w:rsidR="0068311C">
        <w:t>d</w:t>
      </w:r>
      <w:r>
        <w:t xml:space="preserve"> door middel van participaties in beleggingsfondsen belegd worden </w:t>
      </w:r>
      <w:r w:rsidR="00434211">
        <w:t>in aandelen, certificaten van aandelen, alternatieven en obligaties</w:t>
      </w:r>
      <w:r>
        <w:t>. Dit kunnen beleggingsfondsen voor alleen aandelen of certificaten van aandelen zijn</w:t>
      </w:r>
      <w:r w:rsidR="00562F80">
        <w:t>,</w:t>
      </w:r>
      <w:r>
        <w:t xml:space="preserve"> beleggingsfondsen voor alleen obligaties</w:t>
      </w:r>
      <w:r w:rsidR="00562F80">
        <w:t>, beleggingsfondsen voor alleen alternatieven of gemengde beleggingsfondsen.</w:t>
      </w:r>
      <w:r w:rsidR="00562F80">
        <w:br/>
      </w:r>
      <w:r w:rsidR="00E05088">
        <w:t>Zowel het aanbod van participaties in deze fondsen als de instellingen die deze fondsen beheren</w:t>
      </w:r>
      <w:r w:rsidR="00301B6E">
        <w:t>,</w:t>
      </w:r>
      <w:r w:rsidR="00E05088">
        <w:t xml:space="preserve"> moeten onder toezicht van de Autoriteit Financiële Markten en/of De Nederlandsche Bank staan </w:t>
      </w:r>
      <w:r w:rsidR="00E05088" w:rsidRPr="00E05088">
        <w:t xml:space="preserve">en/of een vergunning hebben als </w:t>
      </w:r>
      <w:bookmarkStart w:id="6" w:name="_Hlk99631175"/>
      <w:r w:rsidR="00E05088" w:rsidRPr="00E05088">
        <w:t>instelling voor collectieve belegging in effecten (ICBE) (in het Engels</w:t>
      </w:r>
      <w:r w:rsidR="007725F1">
        <w:t>:</w:t>
      </w:r>
      <w:r w:rsidR="00E05088" w:rsidRPr="00E05088">
        <w:t xml:space="preserve"> undertakings for collective investments in securities (UCITS))</w:t>
      </w:r>
      <w:bookmarkEnd w:id="6"/>
      <w:r w:rsidR="00E05088" w:rsidRPr="00E05088">
        <w:t xml:space="preserve">. </w:t>
      </w:r>
      <w:r w:rsidR="00E05088">
        <w:br/>
        <w:t>Beleggingsfondsen die (ook)</w:t>
      </w:r>
      <w:r w:rsidR="00E05088" w:rsidRPr="00E05088">
        <w:t xml:space="preserve"> die ook in alternatieven beleggen moeten </w:t>
      </w:r>
      <w:r w:rsidR="00E4393E">
        <w:t>(</w:t>
      </w:r>
      <w:r w:rsidR="00E05088" w:rsidRPr="00E05088">
        <w:t>eveneens</w:t>
      </w:r>
      <w:r w:rsidR="00E4393E">
        <w:t xml:space="preserve">) </w:t>
      </w:r>
      <w:r w:rsidR="00E05088" w:rsidRPr="00E05088">
        <w:t xml:space="preserve">een vergunning heb ben onder het retail regime volgens de Richtlijn inzake beheerders van alternatieve beleggingsinstellingen (ook wel AIFM richtlijn </w:t>
      </w:r>
      <w:r w:rsidR="003473E8" w:rsidRPr="00E05088">
        <w:t>genoemd) (</w:t>
      </w:r>
      <w:r w:rsidR="00E05088" w:rsidRPr="00E05088">
        <w:t>in het Engels: Alternative Investment Fund Managers Directive).</w:t>
      </w:r>
      <w:r w:rsidR="00562F80">
        <w:t xml:space="preserve"> </w:t>
      </w:r>
      <w:r w:rsidR="00562F80">
        <w:br/>
      </w:r>
      <w:r>
        <w:t xml:space="preserve"> </w:t>
      </w:r>
      <w:r w:rsidR="002F3BA1">
        <w:br/>
        <w:t xml:space="preserve">Door bovengenoemde manier van beleggen kan het </w:t>
      </w:r>
      <w:r w:rsidR="003D7873">
        <w:t>[</w:t>
      </w:r>
      <w:r w:rsidR="002F3BA1">
        <w:t>college</w:t>
      </w:r>
      <w:r w:rsidR="003D7873">
        <w:t>][bestuur]</w:t>
      </w:r>
      <w:r w:rsidR="002F3BA1">
        <w:t xml:space="preserve"> volstaan </w:t>
      </w:r>
      <w:r w:rsidR="003D7873">
        <w:t>door te zorgen voor voldoende deskundigheid in het [college] [bestuur]</w:t>
      </w:r>
      <w:r w:rsidR="00317E66">
        <w:t xml:space="preserve"> doordat</w:t>
      </w:r>
      <w:r w:rsidR="003D7873">
        <w:t xml:space="preserve"> tenminste 2 leden</w:t>
      </w:r>
      <w:r w:rsidR="00317E66">
        <w:t xml:space="preserve"> </w:t>
      </w:r>
      <w:r w:rsidR="003D7873" w:rsidRPr="00A94580">
        <w:rPr>
          <w:rFonts w:ascii="Calibri" w:eastAsia="Calibri" w:hAnsi="Calibri" w:cs="Times New Roman"/>
        </w:rPr>
        <w:t xml:space="preserve">qua opleiding of ervaring voldoende inzicht </w:t>
      </w:r>
      <w:r w:rsidR="00317E66">
        <w:rPr>
          <w:rFonts w:ascii="Calibri" w:eastAsia="Calibri" w:hAnsi="Calibri" w:cs="Times New Roman"/>
        </w:rPr>
        <w:t xml:space="preserve">hebben </w:t>
      </w:r>
      <w:r w:rsidR="003D7873" w:rsidRPr="00A94580">
        <w:rPr>
          <w:rFonts w:ascii="Calibri" w:eastAsia="Calibri" w:hAnsi="Calibri" w:cs="Times New Roman"/>
        </w:rPr>
        <w:t>in beleggingen</w:t>
      </w:r>
      <w:r w:rsidR="003D7873">
        <w:t xml:space="preserve">, dan wel 1 lid van het [college] [bestuur] en een lid </w:t>
      </w:r>
      <w:r w:rsidR="003D7873">
        <w:lastRenderedPageBreak/>
        <w:t xml:space="preserve">van de eigen of een naburige gemeente dat door opleiding en ervaring voldoende inzicht heeft in beleggingen, </w:t>
      </w:r>
      <w:r w:rsidR="003D7873" w:rsidRPr="00FD3470">
        <w:rPr>
          <w:rFonts w:ascii="Calibri" w:eastAsia="Calibri" w:hAnsi="Calibri" w:cs="Times New Roman"/>
        </w:rPr>
        <w:t xml:space="preserve">die </w:t>
      </w:r>
      <w:r w:rsidR="003D7873">
        <w:rPr>
          <w:rFonts w:ascii="Calibri" w:eastAsia="Calibri" w:hAnsi="Calibri" w:cs="Times New Roman"/>
        </w:rPr>
        <w:t>als</w:t>
      </w:r>
      <w:r w:rsidR="003D7873" w:rsidRPr="00FD3470">
        <w:rPr>
          <w:rFonts w:ascii="Calibri" w:eastAsia="Calibri" w:hAnsi="Calibri" w:cs="Times New Roman"/>
        </w:rPr>
        <w:t xml:space="preserve"> adviseur </w:t>
      </w:r>
      <w:r w:rsidR="003D7873">
        <w:rPr>
          <w:rFonts w:ascii="Calibri" w:eastAsia="Calibri" w:hAnsi="Calibri" w:cs="Times New Roman"/>
        </w:rPr>
        <w:t xml:space="preserve">van het [college] [bestuur] </w:t>
      </w:r>
      <w:r w:rsidR="003D7873" w:rsidRPr="00FD3470">
        <w:rPr>
          <w:rFonts w:ascii="Calibri" w:eastAsia="Calibri" w:hAnsi="Calibri" w:cs="Times New Roman"/>
        </w:rPr>
        <w:t xml:space="preserve">bij beleggingsbesluiten dezelfde bevoegdheden heeft als </w:t>
      </w:r>
      <w:r w:rsidR="003D7873">
        <w:rPr>
          <w:rFonts w:ascii="Calibri" w:eastAsia="Calibri" w:hAnsi="Calibri" w:cs="Times New Roman"/>
        </w:rPr>
        <w:t>het deskundige</w:t>
      </w:r>
      <w:r w:rsidR="003D7873" w:rsidRPr="00FD3470">
        <w:rPr>
          <w:rFonts w:ascii="Calibri" w:eastAsia="Calibri" w:hAnsi="Calibri" w:cs="Times New Roman"/>
        </w:rPr>
        <w:t xml:space="preserve"> lid van het </w:t>
      </w:r>
      <w:r w:rsidR="003D7873">
        <w:rPr>
          <w:rFonts w:ascii="Calibri" w:eastAsia="Calibri" w:hAnsi="Calibri" w:cs="Times New Roman"/>
        </w:rPr>
        <w:t>[</w:t>
      </w:r>
      <w:r w:rsidR="003D7873" w:rsidRPr="00FD3470">
        <w:rPr>
          <w:rFonts w:ascii="Calibri" w:eastAsia="Calibri" w:hAnsi="Calibri" w:cs="Times New Roman"/>
        </w:rPr>
        <w:t>college</w:t>
      </w:r>
      <w:r w:rsidR="003D7873">
        <w:rPr>
          <w:rFonts w:ascii="Calibri" w:eastAsia="Calibri" w:hAnsi="Calibri" w:cs="Times New Roman"/>
        </w:rPr>
        <w:t>] [</w:t>
      </w:r>
      <w:r w:rsidR="003D7873" w:rsidRPr="00FD3470">
        <w:rPr>
          <w:rFonts w:ascii="Calibri" w:eastAsia="Calibri" w:hAnsi="Calibri" w:cs="Times New Roman"/>
        </w:rPr>
        <w:t>bestuur</w:t>
      </w:r>
      <w:r w:rsidR="003D7873">
        <w:rPr>
          <w:rFonts w:ascii="Calibri" w:eastAsia="Calibri" w:hAnsi="Calibri" w:cs="Times New Roman"/>
        </w:rPr>
        <w:t>]</w:t>
      </w:r>
      <w:r w:rsidR="003D7873" w:rsidRPr="00FD3470">
        <w:rPr>
          <w:rFonts w:ascii="Calibri" w:eastAsia="Calibri" w:hAnsi="Calibri" w:cs="Times New Roman"/>
        </w:rPr>
        <w:t>.</w:t>
      </w:r>
      <w:r w:rsidR="003D7873" w:rsidRPr="00D04707">
        <w:rPr>
          <w:rFonts w:ascii="Calibri" w:eastAsia="Calibri" w:hAnsi="Calibri" w:cs="Times New Roman"/>
        </w:rPr>
        <w:t xml:space="preserve"> </w:t>
      </w:r>
      <w:r w:rsidR="003D7873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br/>
        <w:t xml:space="preserve">[Deze deskundigen vormen samen met nog een lid van het [college] [bestuur] de beleggingscommissie van het [college] [bestuur], die het college in besluiten m.b.t. beleggingen in </w:t>
      </w:r>
      <w:r w:rsidR="00E4393E">
        <w:t>effecten, deposito’s, participaties en alternatieven vertegenwoordigt</w:t>
      </w:r>
      <w:r w:rsidR="00E4393E">
        <w:rPr>
          <w:rFonts w:ascii="Calibri" w:eastAsia="Calibri" w:hAnsi="Calibri" w:cs="Times New Roman"/>
        </w:rPr>
        <w:t>. Besluiten van de beleggingscommissie worden uitsluitend unaniem genomen.]</w:t>
      </w:r>
      <w:r w:rsidR="00E4393E">
        <w:rPr>
          <w:rFonts w:ascii="Calibri" w:eastAsia="Calibri" w:hAnsi="Calibri" w:cs="Times New Roman"/>
        </w:rPr>
        <w:br/>
        <w:t>Het [college] [bestuur] is in zijn geheel altijd verantwoordelijk voor het beheer van de</w:t>
      </w:r>
      <w:r w:rsidR="00E4393E" w:rsidRPr="00C90157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t xml:space="preserve">beleggingen in </w:t>
      </w:r>
      <w:r w:rsidR="00E4393E">
        <w:t>effecten, deposito’s, participaties en alternatieven.</w:t>
      </w:r>
      <w:r w:rsidR="00A264B6">
        <w:br/>
      </w:r>
      <w:r w:rsidR="00C77B65">
        <w:rPr>
          <w:rFonts w:ascii="Calibri" w:eastAsia="Calibri" w:hAnsi="Calibri" w:cs="Times New Roman"/>
        </w:rPr>
        <w:br/>
        <w:t>In geval</w:t>
      </w:r>
      <w:r w:rsidR="00E65837">
        <w:rPr>
          <w:rFonts w:ascii="Calibri" w:eastAsia="Calibri" w:hAnsi="Calibri" w:cs="Times New Roman"/>
        </w:rPr>
        <w:t xml:space="preserve"> de beleggingen in aandelen, certificaten van aandelen en alternatieven meer dan € 500.000 bedragen, </w:t>
      </w:r>
      <w:r w:rsidR="009B6D16">
        <w:rPr>
          <w:rFonts w:ascii="Calibri" w:eastAsia="Calibri" w:hAnsi="Calibri" w:cs="Times New Roman"/>
        </w:rPr>
        <w:t xml:space="preserve">zal het </w:t>
      </w:r>
      <w:r w:rsidR="00E65837">
        <w:rPr>
          <w:rFonts w:ascii="Calibri" w:eastAsia="Calibri" w:hAnsi="Calibri" w:cs="Times New Roman"/>
        </w:rPr>
        <w:t>[college][bestuur]</w:t>
      </w:r>
      <w:r w:rsidR="006C195E">
        <w:rPr>
          <w:rFonts w:ascii="Calibri" w:eastAsia="Calibri" w:hAnsi="Calibri" w:cs="Times New Roman"/>
        </w:rPr>
        <w:t xml:space="preserve"> </w:t>
      </w:r>
      <w:r w:rsidR="009B6D16">
        <w:rPr>
          <w:rFonts w:ascii="Calibri" w:eastAsia="Calibri" w:hAnsi="Calibri" w:cs="Times New Roman"/>
        </w:rPr>
        <w:t xml:space="preserve">een externe deskundige op het gebied van beleggingen in </w:t>
      </w:r>
      <w:r w:rsidR="009B6D16">
        <w:t>effecten, deposito’s, participaties en alternatieven als adviseur aanstelle</w:t>
      </w:r>
      <w:r w:rsidR="00D41697">
        <w:t>n, die meerdere malen per jaar advies uitbrengt over de beleggingen</w:t>
      </w:r>
      <w:r w:rsidR="009B6D16">
        <w:t xml:space="preserve">. Deze deskundige </w:t>
      </w:r>
      <w:r w:rsidR="00E65837">
        <w:t>dient</w:t>
      </w:r>
      <w:r w:rsidR="009B6D16">
        <w:t xml:space="preserve"> onder het toezicht van de Autoriteit Financiële Markten en/of De Nederlandsche Bank</w:t>
      </w:r>
      <w:r w:rsidR="00E65837">
        <w:t xml:space="preserve"> te staan</w:t>
      </w:r>
      <w:r w:rsidR="009B6D16">
        <w:t>.</w:t>
      </w:r>
      <w:r w:rsidR="009B6D16">
        <w:rPr>
          <w:rFonts w:ascii="Calibri" w:eastAsia="Calibri" w:hAnsi="Calibri" w:cs="Times New Roman"/>
        </w:rPr>
        <w:t xml:space="preserve"> </w:t>
      </w:r>
      <w:r w:rsidR="00FB612E">
        <w:br/>
      </w:r>
    </w:p>
    <w:p w14:paraId="02866D16" w14:textId="58E83269" w:rsidR="00826BE7" w:rsidRDefault="008A613A" w:rsidP="00F44B76">
      <w:r>
        <w:t>5</w:t>
      </w:r>
      <w:r w:rsidR="00826BE7">
        <w:t>. Belegbaar vermogen</w:t>
      </w:r>
    </w:p>
    <w:p w14:paraId="5EC9CE60" w14:textId="0E0ED62A" w:rsidR="00826BE7" w:rsidRDefault="002E6999" w:rsidP="00F44B76">
      <w:r>
        <w:t>Jaarlijks maakt het [college] [bestuur] een meerjarenbegroting voor de eerstkomende 8 jaar</w:t>
      </w:r>
      <w:r w:rsidR="003473E8">
        <w:t xml:space="preserve"> </w:t>
      </w:r>
      <w:r w:rsidR="00A915BB">
        <w:t xml:space="preserve">in overeenstemming met de </w:t>
      </w:r>
      <w:r w:rsidR="002B50C6">
        <w:t>R</w:t>
      </w:r>
      <w:r w:rsidR="00A915BB">
        <w:t xml:space="preserve">ichtlijn </w:t>
      </w:r>
      <w:r w:rsidR="003473E8">
        <w:t>Meerjarenraming</w:t>
      </w:r>
      <w:r>
        <w:t>. Mede aan de hand daarvan wordt jaarlijks h</w:t>
      </w:r>
      <w:r w:rsidR="00826BE7">
        <w:t>et maximaal belegbaar vermogen vastgesteld in overeenstemming met de Richtlijn</w:t>
      </w:r>
      <w:r>
        <w:t>.</w:t>
      </w:r>
      <w:r w:rsidR="00826BE7">
        <w:t xml:space="preserve">  Van het maximaal belegbaar vermogen wordt</w:t>
      </w:r>
      <w:r w:rsidR="007106B0">
        <w:t xml:space="preserve"> ten hoogste </w:t>
      </w:r>
      <w:r w:rsidR="00826BE7">
        <w:t xml:space="preserve"> </w:t>
      </w:r>
      <w:r w:rsidR="00495E39">
        <w:t>….</w:t>
      </w:r>
      <w:r w:rsidR="00826BE7">
        <w:t>% belegd</w:t>
      </w:r>
      <w:r w:rsidR="00495E39">
        <w:t>, waarvan ten hoogste ….%</w:t>
      </w:r>
      <w:r w:rsidR="00826BE7">
        <w:t xml:space="preserve"> in </w:t>
      </w:r>
      <w:r w:rsidR="00E43ED9">
        <w:t xml:space="preserve">effecten, deposito’s, participaties en </w:t>
      </w:r>
      <w:r w:rsidR="00B34F6B">
        <w:t xml:space="preserve">(participaties in) </w:t>
      </w:r>
      <w:r w:rsidR="00E43ED9">
        <w:t>alternatieven.</w:t>
      </w:r>
      <w:r w:rsidR="00906512">
        <w:br/>
        <w:t xml:space="preserve">Onder effecten wordt verstaan aandelen, certificaten van aandelen en obligaties. Participaties kunnen zowel participaties in aandelenfondsen als in obligatiefondsen zijn. </w:t>
      </w:r>
      <w:r w:rsidR="00E1124C">
        <w:t xml:space="preserve">Onder </w:t>
      </w:r>
      <w:r w:rsidR="00B34F6B">
        <w:t xml:space="preserve">(participaties in) </w:t>
      </w:r>
      <w:r w:rsidR="00E1124C">
        <w:t>a</w:t>
      </w:r>
      <w:r w:rsidR="00906512">
        <w:t xml:space="preserve">lternatieven </w:t>
      </w:r>
      <w:r w:rsidR="00E1124C">
        <w:t>wordt verstaan</w:t>
      </w:r>
      <w:r w:rsidR="00906512">
        <w:t xml:space="preserve"> </w:t>
      </w:r>
      <w:r w:rsidR="00906512" w:rsidRPr="000D11F8">
        <w:rPr>
          <w:rFonts w:ascii="Calibri" w:eastAsia="Calibri" w:hAnsi="Calibri" w:cs="Times New Roman"/>
        </w:rPr>
        <w:t>beleggingsproducten waarvan het rendement niet één op één samenhangt met de koersbewegingen op de aandelen- of obligatiemarkt</w:t>
      </w:r>
      <w:r w:rsidR="00906512">
        <w:rPr>
          <w:rFonts w:ascii="Calibri" w:eastAsia="Calibri" w:hAnsi="Calibri" w:cs="Times New Roman"/>
        </w:rPr>
        <w:t>.</w:t>
      </w:r>
      <w:r w:rsidR="00906512">
        <w:t xml:space="preserve"> </w:t>
      </w:r>
      <w:r w:rsidR="00E43ED9">
        <w:t xml:space="preserve"> </w:t>
      </w:r>
      <w:r w:rsidR="00E43ED9">
        <w:br/>
      </w:r>
    </w:p>
    <w:p w14:paraId="217B20C6" w14:textId="3F65A03B" w:rsidR="00220166" w:rsidRDefault="008A613A" w:rsidP="00F44B76">
      <w:r>
        <w:t>6</w:t>
      </w:r>
      <w:r w:rsidR="00220166">
        <w:t>. Doelstelling</w:t>
      </w:r>
    </w:p>
    <w:p w14:paraId="100FD955" w14:textId="77777777" w:rsidR="0053168A" w:rsidRDefault="00275669" w:rsidP="00F44B76">
      <w:r>
        <w:t>De financiële doelstelling[en]van het beleggingsbeleid [is][zijn]:</w:t>
      </w:r>
      <w:r w:rsidR="00220166">
        <w:br/>
        <w:t xml:space="preserve">[- Het behalen van een hoger </w:t>
      </w:r>
      <w:r>
        <w:t xml:space="preserve">direct </w:t>
      </w:r>
      <w:r w:rsidR="00220166">
        <w:t>rendement dan het rendement op spaargeld]</w:t>
      </w:r>
      <w:r w:rsidR="00220166">
        <w:br/>
        <w:t>[- Het behalen van een rendement van ..% boven de inflatie]</w:t>
      </w:r>
      <w:r w:rsidR="00220166">
        <w:br/>
        <w:t xml:space="preserve">[- Het behalen van een </w:t>
      </w:r>
      <w:r>
        <w:t xml:space="preserve">direct en indirect </w:t>
      </w:r>
      <w:r w:rsidR="00220166">
        <w:t>rendement dat tenminste gelijk is aan het rendement dat gemiddeld wordt behaald met vergelijkbare beleggingen]</w:t>
      </w:r>
      <w:r w:rsidR="00220166">
        <w:br/>
        <w:t>[- Het zoveel mogelijk in standhouden van het reële vermogen]</w:t>
      </w:r>
      <w:r w:rsidR="006735FC">
        <w:br/>
        <w:t>[- Het vermijden van vermogensverliezen]</w:t>
      </w:r>
      <w:r w:rsidR="00220166">
        <w:br/>
        <w:t>[-</w:t>
      </w:r>
      <w:r w:rsidR="00956AF9">
        <w:t xml:space="preserve"> </w:t>
      </w:r>
      <w:r w:rsidR="00220166">
        <w:t xml:space="preserve">Het </w:t>
      </w:r>
      <w:r w:rsidR="00401D5C">
        <w:t xml:space="preserve">zoveel mogelijk beperken van </w:t>
      </w:r>
      <w:r>
        <w:t xml:space="preserve">het risico </w:t>
      </w:r>
      <w:r w:rsidR="006735FC">
        <w:t xml:space="preserve">op </w:t>
      </w:r>
      <w:r w:rsidR="00401D5C">
        <w:t>vermogensverliezen]</w:t>
      </w:r>
      <w:r w:rsidR="001517DE">
        <w:br/>
        <w:t>[- …………………………………………………………………………………………………….]</w:t>
      </w:r>
      <w:r w:rsidR="001517DE">
        <w:br/>
      </w:r>
      <w:r>
        <w:t xml:space="preserve">Deze financiële doelstelling draagt bij aan het bereiken van het uiteindelijke doel van de </w:t>
      </w:r>
      <w:r w:rsidR="004F496B">
        <w:t xml:space="preserve">[gemeente] [kerk] [diaconie] [Stichting] </w:t>
      </w:r>
      <w:r>
        <w:t>en haar continuïteit.</w:t>
      </w:r>
      <w:r w:rsidR="0053168A">
        <w:br/>
      </w:r>
    </w:p>
    <w:p w14:paraId="242B943C" w14:textId="57320739" w:rsidR="006735FC" w:rsidRDefault="008A613A" w:rsidP="00F44B76">
      <w:r>
        <w:t>7</w:t>
      </w:r>
      <w:r w:rsidR="006735FC">
        <w:t>. Beleid</w:t>
      </w:r>
    </w:p>
    <w:p w14:paraId="0CA2C714" w14:textId="58770BE3" w:rsidR="00C77B65" w:rsidRDefault="008A6FFA" w:rsidP="00F44B76">
      <w:r>
        <w:t>[</w:t>
      </w:r>
      <w:r w:rsidR="006735FC">
        <w:t xml:space="preserve">Het beleid </w:t>
      </w:r>
      <w:r w:rsidR="00652FE7">
        <w:t>voor beleggingen in effecten, deposito’s, participaties en alternatieven</w:t>
      </w:r>
      <w:r w:rsidR="008E7D71">
        <w:t xml:space="preserve"> </w:t>
      </w:r>
      <w:r w:rsidR="006735FC">
        <w:t xml:space="preserve">is </w:t>
      </w:r>
      <w:r w:rsidR="00652FE7">
        <w:t>[</w:t>
      </w:r>
      <w:r w:rsidR="00824A30">
        <w:t xml:space="preserve">zeer defensief </w:t>
      </w:r>
      <w:bookmarkStart w:id="7" w:name="_Hlk54636282"/>
      <w:r w:rsidR="00824A30">
        <w:t xml:space="preserve">voor …% van het onder </w:t>
      </w:r>
      <w:r w:rsidR="00317E66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>effecten, deposito’s, participaties en alternatieven</w:t>
      </w:r>
      <w:bookmarkEnd w:id="7"/>
      <w:r w:rsidR="00824A30">
        <w:t xml:space="preserve">] </w:t>
      </w:r>
      <w:r w:rsidR="00652FE7">
        <w:t>[</w:t>
      </w:r>
      <w:r w:rsidR="003473E8">
        <w:t>defensief voor</w:t>
      </w:r>
      <w:r w:rsidR="00824A30">
        <w:t xml:space="preserve"> …% van het onder </w:t>
      </w:r>
      <w:r w:rsidR="00317E66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>effecten, deposito’s, participaties en alternatieven</w:t>
      </w:r>
      <w:r w:rsidR="00652FE7">
        <w:t>] [gematigd defensief</w:t>
      </w:r>
      <w:r w:rsidR="00824A30" w:rsidRPr="00824A30">
        <w:t xml:space="preserve"> </w:t>
      </w:r>
      <w:r w:rsidR="00824A30">
        <w:t xml:space="preserve">voor …% van het onder </w:t>
      </w:r>
      <w:r w:rsidR="00317E66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 xml:space="preserve">effecten, deposito’s, </w:t>
      </w:r>
      <w:r w:rsidR="00824A30">
        <w:lastRenderedPageBreak/>
        <w:t>participaties en alternatieven</w:t>
      </w:r>
      <w:r w:rsidR="00652FE7">
        <w:t>] [gematigd offensief</w:t>
      </w:r>
      <w:r w:rsidR="008E7D71">
        <w:t xml:space="preserve">, </w:t>
      </w:r>
      <w:r w:rsidR="00900F84">
        <w:t>d</w:t>
      </w:r>
      <w:r w:rsidR="00824A30">
        <w:t>at</w:t>
      </w:r>
      <w:r w:rsidR="00900F84">
        <w:t xml:space="preserve"> alleen is toegestaan bij extern beheer</w:t>
      </w:r>
      <w:r w:rsidR="00A73ABA">
        <w:t xml:space="preserve"> (zie 10. Beheer)</w:t>
      </w:r>
      <w:r w:rsidR="00824A30">
        <w:t>,</w:t>
      </w:r>
      <w:r w:rsidR="00824A30" w:rsidRPr="00824A30">
        <w:t xml:space="preserve"> </w:t>
      </w:r>
      <w:r w:rsidR="00824A30">
        <w:t xml:space="preserve">voor …% van het onder </w:t>
      </w:r>
      <w:r w:rsidR="00C77B65">
        <w:t>5</w:t>
      </w:r>
      <w:r w:rsidR="00824A30">
        <w:t xml:space="preserve"> bepaalde </w:t>
      </w:r>
      <w:r w:rsidR="00D0321F">
        <w:t xml:space="preserve">deel in </w:t>
      </w:r>
      <w:r w:rsidR="00824A30">
        <w:t>effecten, deposito’s, participaties en alternatieven</w:t>
      </w:r>
      <w:r w:rsidR="00652FE7">
        <w:t>]</w:t>
      </w:r>
      <w:r w:rsidR="004F496B">
        <w:t xml:space="preserve">. </w:t>
      </w:r>
      <w:r w:rsidR="00FB612E">
        <w:br/>
        <w:t>Naast de bovengenoemde beleggingen word</w:t>
      </w:r>
      <w:r w:rsidR="002A369C">
        <w:t>en tevens</w:t>
      </w:r>
      <w:r w:rsidR="00FB612E">
        <w:t xml:space="preserve"> liquide middelen</w:t>
      </w:r>
      <w:r w:rsidR="002A369C">
        <w:t xml:space="preserve"> aangehouden</w:t>
      </w:r>
      <w:r w:rsidR="00FB612E">
        <w:t>.</w:t>
      </w:r>
    </w:p>
    <w:p w14:paraId="5AA1D08E" w14:textId="17ED7B60" w:rsidR="002A369C" w:rsidRDefault="002A369C" w:rsidP="00F44B76">
      <w:r>
        <w:t xml:space="preserve">Actief beleid tussen </w:t>
      </w:r>
      <w:r w:rsidR="00824A30">
        <w:t xml:space="preserve">aandelen, obligaties, deposito’s, participaties, alternatieven </w:t>
      </w:r>
      <w:r>
        <w:t>en liquiditeiten is toegestaan, met inachtneming van de volgende strategische bandbreedtes</w:t>
      </w:r>
      <w:r w:rsidR="00824A30">
        <w:t>:</w:t>
      </w:r>
    </w:p>
    <w:p w14:paraId="49DD6170" w14:textId="4818016E" w:rsidR="002A369C" w:rsidRDefault="007D236B" w:rsidP="00F44B76">
      <w:bookmarkStart w:id="8" w:name="_Hlk54637078"/>
      <w:r>
        <w:t>[</w:t>
      </w:r>
      <w:r w:rsidR="00824A30">
        <w:t>Zeer defensief</w:t>
      </w:r>
      <w:r w:rsidR="002A369C">
        <w:tab/>
      </w:r>
      <w:r w:rsidR="002A369C">
        <w:tab/>
      </w:r>
      <w:r w:rsidR="002A369C">
        <w:tab/>
      </w:r>
      <w:r w:rsidR="009A3AF7">
        <w:t>m</w:t>
      </w:r>
      <w:r w:rsidR="002A369C">
        <w:t>inimum</w:t>
      </w:r>
      <w:r w:rsidR="002A369C">
        <w:tab/>
      </w:r>
      <w:r w:rsidR="009A3AF7">
        <w:t>strategisch</w:t>
      </w:r>
      <w:r w:rsidR="009A3AF7">
        <w:tab/>
        <w:t>maximum</w:t>
      </w:r>
    </w:p>
    <w:p w14:paraId="173A949B" w14:textId="18C941E3" w:rsidR="002A369C" w:rsidRDefault="00824A30" w:rsidP="00F44B76">
      <w:r>
        <w:t>aandelen</w:t>
      </w:r>
      <w:r w:rsidR="007D236B">
        <w:t>*</w:t>
      </w:r>
      <w:r w:rsidR="007D236B">
        <w:tab/>
      </w:r>
      <w:r w:rsidR="009A3AF7">
        <w:tab/>
      </w:r>
      <w:r w:rsidR="009A3AF7">
        <w:tab/>
      </w:r>
      <w:bookmarkStart w:id="9" w:name="_Hlk54269393"/>
      <w:r w:rsidR="007D236B">
        <w:t xml:space="preserve">0 </w:t>
      </w:r>
      <w:r w:rsidR="009A3AF7">
        <w:t>%</w:t>
      </w:r>
      <w:r w:rsidR="00D33A59">
        <w:t xml:space="preserve">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</w:r>
      <w:r w:rsidR="007D236B">
        <w:t xml:space="preserve">25 </w:t>
      </w:r>
      <w:r w:rsidR="00B43358">
        <w:t>%</w:t>
      </w:r>
      <w:bookmarkEnd w:id="9"/>
      <w:r w:rsidR="002A369C">
        <w:br/>
      </w:r>
      <w:r w:rsidR="007D236B">
        <w:t>obligaties**</w:t>
      </w:r>
      <w:r w:rsidR="00B43358">
        <w:tab/>
      </w:r>
      <w:r w:rsidR="00B43358">
        <w:tab/>
      </w:r>
      <w:r w:rsidR="007D236B">
        <w:tab/>
      </w:r>
      <w:r w:rsidR="00B43358">
        <w:t xml:space="preserve">….%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  <w:t>….%</w:t>
      </w:r>
      <w:r w:rsidR="002A369C">
        <w:br/>
        <w:t>liquide middelen</w:t>
      </w:r>
      <w:r w:rsidR="00B43358">
        <w:tab/>
      </w:r>
      <w:r w:rsidR="00B43358">
        <w:tab/>
        <w:t xml:space="preserve">….%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  <w:t>….%</w:t>
      </w:r>
      <w:r w:rsidR="00A23134">
        <w:t>]</w:t>
      </w:r>
    </w:p>
    <w:p w14:paraId="38C1184C" w14:textId="74E9EC7F" w:rsidR="008721FF" w:rsidRDefault="00495E39" w:rsidP="00F44B76">
      <w:r>
        <w:tab/>
      </w:r>
    </w:p>
    <w:bookmarkEnd w:id="8"/>
    <w:p w14:paraId="47C46142" w14:textId="50BBB2F3" w:rsidR="007D236B" w:rsidRDefault="007D236B" w:rsidP="007D236B">
      <w:r>
        <w:t>[Defensief</w:t>
      </w:r>
      <w:r>
        <w:tab/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53D40F0C" w14:textId="4D22AD8F" w:rsidR="007D236B" w:rsidRDefault="007D236B" w:rsidP="007D236B">
      <w:r>
        <w:t>aandelen*</w:t>
      </w:r>
      <w:r>
        <w:tab/>
      </w:r>
      <w:r>
        <w:tab/>
      </w:r>
      <w:r>
        <w:tab/>
        <w:t xml:space="preserve">25 %  </w:t>
      </w:r>
      <w:r>
        <w:tab/>
      </w:r>
      <w:r>
        <w:tab/>
        <w:t>….%</w:t>
      </w:r>
      <w:r>
        <w:tab/>
      </w:r>
      <w:r>
        <w:tab/>
        <w:t>35 %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23134">
        <w:t>]</w:t>
      </w:r>
    </w:p>
    <w:p w14:paraId="09521E26" w14:textId="31AEABED" w:rsidR="007D236B" w:rsidRDefault="007D236B" w:rsidP="007D236B">
      <w:r>
        <w:tab/>
      </w:r>
    </w:p>
    <w:p w14:paraId="19166AC2" w14:textId="6A8A16A4" w:rsidR="007D236B" w:rsidRDefault="007D236B" w:rsidP="007D236B">
      <w:r>
        <w:t>[Gematigd defensief</w:t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0C0A6195" w14:textId="29955E92" w:rsidR="007D236B" w:rsidRDefault="003473E8" w:rsidP="007D236B">
      <w:r>
        <w:t>Aandelen</w:t>
      </w:r>
      <w:r w:rsidR="00D0321F">
        <w:t>*</w:t>
      </w:r>
      <w:r w:rsidR="007D236B">
        <w:tab/>
      </w:r>
      <w:r w:rsidR="007D236B">
        <w:tab/>
      </w:r>
      <w:r w:rsidR="007D236B">
        <w:tab/>
        <w:t xml:space="preserve">35 %  </w:t>
      </w:r>
      <w:r w:rsidR="007D236B">
        <w:tab/>
      </w:r>
      <w:r w:rsidR="007D236B">
        <w:tab/>
        <w:t>….%</w:t>
      </w:r>
      <w:r w:rsidR="007D236B">
        <w:tab/>
      </w:r>
      <w:r w:rsidR="007D236B">
        <w:tab/>
        <w:t>50 %</w:t>
      </w:r>
      <w:r w:rsidR="007D236B">
        <w:br/>
        <w:t>obligaties**</w:t>
      </w:r>
      <w:r w:rsidR="007D236B">
        <w:tab/>
      </w:r>
      <w:r w:rsidR="007D236B">
        <w:tab/>
      </w:r>
      <w:r w:rsidR="007D236B">
        <w:tab/>
        <w:t xml:space="preserve">….%  </w:t>
      </w:r>
      <w:r w:rsidR="007D236B">
        <w:tab/>
      </w:r>
      <w:r w:rsidR="007D236B">
        <w:tab/>
        <w:t>….%</w:t>
      </w:r>
      <w:r w:rsidR="007D236B">
        <w:tab/>
      </w:r>
      <w:r w:rsidR="007D236B">
        <w:tab/>
        <w:t>….%</w:t>
      </w:r>
      <w:r w:rsidR="007D236B">
        <w:br/>
        <w:t>liquide middelen</w:t>
      </w:r>
      <w:r w:rsidR="007D236B">
        <w:tab/>
      </w:r>
      <w:r w:rsidR="007D236B">
        <w:tab/>
        <w:t xml:space="preserve">….%  </w:t>
      </w:r>
      <w:r w:rsidR="007D236B">
        <w:tab/>
      </w:r>
      <w:r w:rsidR="007D236B">
        <w:tab/>
        <w:t>….%</w:t>
      </w:r>
      <w:r w:rsidR="007D236B">
        <w:tab/>
      </w:r>
      <w:r w:rsidR="007D236B">
        <w:tab/>
        <w:t>….%</w:t>
      </w:r>
      <w:r w:rsidR="00A23134">
        <w:t>]</w:t>
      </w:r>
    </w:p>
    <w:p w14:paraId="054E4116" w14:textId="2D369DBF" w:rsidR="007D236B" w:rsidRDefault="007D236B" w:rsidP="007D236B">
      <w:r>
        <w:tab/>
      </w:r>
    </w:p>
    <w:p w14:paraId="645FA279" w14:textId="5389DA57" w:rsidR="007D236B" w:rsidRDefault="007D236B" w:rsidP="007D236B">
      <w:r>
        <w:t>[Gematigd offensief</w:t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43E8FAF6" w14:textId="42CC3396" w:rsidR="007D236B" w:rsidRDefault="007D236B" w:rsidP="007D236B">
      <w:r>
        <w:t>aandelen*</w:t>
      </w:r>
      <w:r>
        <w:tab/>
      </w:r>
      <w:r>
        <w:tab/>
      </w:r>
      <w:r>
        <w:tab/>
        <w:t xml:space="preserve">50 %  </w:t>
      </w:r>
      <w:r>
        <w:tab/>
      </w:r>
      <w:r>
        <w:tab/>
        <w:t>….%</w:t>
      </w:r>
      <w:r>
        <w:tab/>
      </w:r>
      <w:r>
        <w:tab/>
      </w:r>
      <w:r w:rsidR="004E7485">
        <w:t>6</w:t>
      </w:r>
      <w:r>
        <w:t>0 %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23134">
        <w:t>]</w:t>
      </w:r>
    </w:p>
    <w:p w14:paraId="5BF084A2" w14:textId="5E0F5FD8" w:rsidR="007D236B" w:rsidRDefault="007D236B" w:rsidP="007D236B">
      <w:r>
        <w:tab/>
      </w:r>
    </w:p>
    <w:p w14:paraId="3E3CBDC7" w14:textId="69E4316B" w:rsidR="00D0321F" w:rsidRDefault="00D0321F" w:rsidP="00D0321F">
      <w:r>
        <w:t xml:space="preserve">* inclusief </w:t>
      </w:r>
      <w:bookmarkStart w:id="10" w:name="_Hlk54186617"/>
      <w:r w:rsidRPr="00D0321F">
        <w:rPr>
          <w:rFonts w:ascii="Calibri" w:eastAsia="Calibri" w:hAnsi="Calibri" w:cs="Times New Roman"/>
        </w:rPr>
        <w:t>certificaten van aandelen</w:t>
      </w:r>
      <w:bookmarkEnd w:id="10"/>
      <w:r w:rsidRPr="00D0321F">
        <w:rPr>
          <w:rFonts w:ascii="Calibri" w:eastAsia="Calibri" w:hAnsi="Calibri" w:cs="Times New Roman"/>
        </w:rPr>
        <w:t xml:space="preserve">, </w:t>
      </w:r>
      <w:bookmarkStart w:id="11" w:name="_Hlk53568536"/>
      <w:r>
        <w:rPr>
          <w:rFonts w:ascii="Calibri" w:eastAsia="Calibri" w:hAnsi="Calibri" w:cs="Times New Roman"/>
        </w:rPr>
        <w:t xml:space="preserve">index trackers, </w:t>
      </w:r>
      <w:r w:rsidRPr="00D0321F">
        <w:rPr>
          <w:rFonts w:ascii="Calibri" w:eastAsia="Calibri" w:hAnsi="Calibri" w:cs="Times New Roman"/>
        </w:rPr>
        <w:t>participaties in aandelenfondsen</w:t>
      </w:r>
      <w:bookmarkEnd w:id="11"/>
      <w:r>
        <w:t xml:space="preserve"> en alternatieven</w:t>
      </w:r>
      <w:r>
        <w:br/>
        <w:t>**inclusief deposito’s en participaties in obligatiefondsen</w:t>
      </w:r>
    </w:p>
    <w:p w14:paraId="6AE052B3" w14:textId="77777777" w:rsidR="00142F2A" w:rsidRDefault="00ED3A2D" w:rsidP="00D0321F">
      <w:r>
        <w:t>Bovenstaande verdeling zal periodiek worden heroverwogen</w:t>
      </w:r>
      <w:r w:rsidR="00456B6C">
        <w:t xml:space="preserve"> o.a. aan de hand van de behaalde resultaten</w:t>
      </w:r>
      <w:r w:rsidR="00915B8C">
        <w:t xml:space="preserve"> </w:t>
      </w:r>
      <w:r w:rsidR="00456B6C">
        <w:t>en de vooruitzichten daarvan</w:t>
      </w:r>
      <w:r>
        <w:t>.</w:t>
      </w:r>
    </w:p>
    <w:p w14:paraId="78F38D02" w14:textId="77777777" w:rsidR="00142F2A" w:rsidRDefault="00142F2A" w:rsidP="00142F2A">
      <w:r w:rsidRPr="00142F2A">
        <w:t xml:space="preserve">Beleggingen in alternatieven zijn niet toegestaan als het gaat om grondstoffen, hedge funds en private equity. </w:t>
      </w:r>
    </w:p>
    <w:p w14:paraId="48D6C1AC" w14:textId="38B8B1D9" w:rsidR="00FE249C" w:rsidRPr="00142F2A" w:rsidRDefault="000D11F8" w:rsidP="00142F2A">
      <w:r>
        <w:rPr>
          <w:rFonts w:ascii="Calibri" w:eastAsia="Calibri" w:hAnsi="Calibri" w:cs="Times New Roman"/>
        </w:rPr>
        <w:t>Deposito’s, waarvan de maximale looptijd 15 jaar mag zijn</w:t>
      </w:r>
      <w:r w:rsidR="00E1124C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0D11F8">
        <w:rPr>
          <w:rFonts w:ascii="Calibri" w:eastAsia="Calibri" w:hAnsi="Calibri" w:cs="Times New Roman"/>
        </w:rPr>
        <w:t xml:space="preserve">en liquiditeiten </w:t>
      </w:r>
      <w:r>
        <w:rPr>
          <w:rFonts w:ascii="Calibri" w:eastAsia="Calibri" w:hAnsi="Calibri" w:cs="Times New Roman"/>
        </w:rPr>
        <w:t>mogen</w:t>
      </w:r>
      <w:r w:rsidRPr="000D11F8">
        <w:rPr>
          <w:rFonts w:ascii="Calibri" w:eastAsia="Calibri" w:hAnsi="Calibri" w:cs="Times New Roman"/>
        </w:rPr>
        <w:t xml:space="preserve"> uitsluitend geplaatst worden bij Nederlandse banken met </w:t>
      </w:r>
      <w:r w:rsidR="00151094">
        <w:rPr>
          <w:rFonts w:ascii="Calibri" w:eastAsia="Calibri" w:hAnsi="Calibri" w:cs="Times New Roman"/>
        </w:rPr>
        <w:t xml:space="preserve">tenminste </w:t>
      </w:r>
      <w:r w:rsidRPr="000D11F8">
        <w:rPr>
          <w:rFonts w:ascii="Calibri" w:eastAsia="Calibri" w:hAnsi="Calibri" w:cs="Times New Roman"/>
        </w:rPr>
        <w:t>een rating</w:t>
      </w:r>
      <w:r w:rsidR="00D41697">
        <w:rPr>
          <w:rFonts w:ascii="Calibri" w:eastAsia="Calibri" w:hAnsi="Calibri" w:cs="Times New Roman"/>
        </w:rPr>
        <w:t xml:space="preserve"> van A-</w:t>
      </w:r>
      <w:r w:rsidRPr="000D11F8">
        <w:rPr>
          <w:rFonts w:ascii="Calibri" w:eastAsia="Calibri" w:hAnsi="Calibri" w:cs="Times New Roman"/>
        </w:rPr>
        <w:t xml:space="preserve"> (of vergelijkbaar) </w:t>
      </w:r>
      <w:r w:rsidR="003D09E8">
        <w:rPr>
          <w:rFonts w:ascii="Calibri" w:eastAsia="Calibri" w:hAnsi="Calibri" w:cs="Times New Roman"/>
        </w:rPr>
        <w:t>en/</w:t>
      </w:r>
      <w:r w:rsidRPr="000D11F8">
        <w:rPr>
          <w:rFonts w:ascii="Calibri" w:eastAsia="Calibri" w:hAnsi="Calibri" w:cs="Times New Roman"/>
        </w:rPr>
        <w:t>of de Stichting Kerkelijk Geldbeheer.</w:t>
      </w:r>
    </w:p>
    <w:p w14:paraId="404D539E" w14:textId="13A73E8E" w:rsidR="0053168A" w:rsidRDefault="00FE249C" w:rsidP="00F44B76">
      <w:pPr>
        <w:rPr>
          <w:rFonts w:ascii="Calibri" w:eastAsia="Calibri" w:hAnsi="Calibri" w:cs="Times New Roman"/>
        </w:rPr>
      </w:pPr>
      <w:r w:rsidRPr="00FE249C">
        <w:rPr>
          <w:rFonts w:ascii="Calibri" w:eastAsia="Calibri" w:hAnsi="Calibri" w:cs="Times New Roman"/>
        </w:rPr>
        <w:t xml:space="preserve">Beleggingen in </w:t>
      </w:r>
      <w:r w:rsidR="00C77B65">
        <w:rPr>
          <w:rFonts w:ascii="Calibri" w:eastAsia="Calibri" w:hAnsi="Calibri" w:cs="Times New Roman"/>
        </w:rPr>
        <w:t>beleggingsfondsen m</w:t>
      </w:r>
      <w:r w:rsidRPr="00FE249C">
        <w:rPr>
          <w:rFonts w:ascii="Calibri" w:eastAsia="Calibri" w:hAnsi="Calibri" w:cs="Times New Roman"/>
        </w:rPr>
        <w:t>oeten binnen 5 werkdagen verkocht kunnen worden.</w:t>
      </w:r>
      <w:r>
        <w:rPr>
          <w:rFonts w:ascii="Calibri" w:eastAsia="Calibri" w:hAnsi="Calibri" w:cs="Times New Roman"/>
        </w:rPr>
        <w:br/>
        <w:t xml:space="preserve">Bij deposito’s zal de nodige aandacht besteed worden aan </w:t>
      </w:r>
      <w:r w:rsidR="00744AE6">
        <w:rPr>
          <w:rFonts w:ascii="Calibri" w:eastAsia="Calibri" w:hAnsi="Calibri" w:cs="Times New Roman"/>
        </w:rPr>
        <w:t xml:space="preserve">bedragen en </w:t>
      </w:r>
      <w:r>
        <w:rPr>
          <w:rFonts w:ascii="Calibri" w:eastAsia="Calibri" w:hAnsi="Calibri" w:cs="Times New Roman"/>
        </w:rPr>
        <w:t xml:space="preserve">looptijd(en) omdat </w:t>
      </w:r>
      <w:r w:rsidRPr="00FE249C">
        <w:rPr>
          <w:rFonts w:ascii="Calibri" w:eastAsia="Calibri" w:hAnsi="Calibri" w:cs="Times New Roman"/>
        </w:rPr>
        <w:lastRenderedPageBreak/>
        <w:t>deposito’s zelden of nooit voor de contractuele einddatum kunnen worden omgezet in direct opvraagbare tegoeden</w:t>
      </w:r>
      <w:r>
        <w:rPr>
          <w:rFonts w:ascii="Calibri" w:eastAsia="Calibri" w:hAnsi="Calibri" w:cs="Times New Roman"/>
        </w:rPr>
        <w:t>.</w:t>
      </w:r>
      <w:r w:rsidRPr="00FE249C">
        <w:rPr>
          <w:rFonts w:ascii="Calibri" w:eastAsia="Calibri" w:hAnsi="Calibri" w:cs="Times New Roman"/>
        </w:rPr>
        <w:t xml:space="preserve"> </w:t>
      </w:r>
      <w:r w:rsidR="0053168A">
        <w:rPr>
          <w:rFonts w:ascii="Calibri" w:eastAsia="Calibri" w:hAnsi="Calibri" w:cs="Times New Roman"/>
        </w:rPr>
        <w:br/>
      </w:r>
    </w:p>
    <w:p w14:paraId="50736740" w14:textId="74C5DE38" w:rsidR="0053168A" w:rsidRDefault="009207A6" w:rsidP="00F44B76">
      <w:r>
        <w:t>8</w:t>
      </w:r>
      <w:r w:rsidR="0053168A">
        <w:t>. Benchmarks</w:t>
      </w:r>
    </w:p>
    <w:p w14:paraId="2DD5437F" w14:textId="1D4A8F97" w:rsidR="00A73ABA" w:rsidRDefault="00E1124C" w:rsidP="00F44B76">
      <w:r>
        <w:t>V</w:t>
      </w:r>
      <w:r w:rsidR="00744AE6">
        <w:t xml:space="preserve">oor aandelen, certificaten van aandelen, participaties in aandelenfondsen, index trackers en alternatieven geldt de </w:t>
      </w:r>
      <w:r w:rsidR="009112F8">
        <w:t>[</w:t>
      </w:r>
      <w:r w:rsidR="00744AE6">
        <w:t>MSCI Europe</w:t>
      </w:r>
      <w:r w:rsidR="009112F8">
        <w:t>]</w:t>
      </w:r>
      <w:r w:rsidR="00744AE6">
        <w:t xml:space="preserve"> </w:t>
      </w:r>
      <w:r w:rsidR="009112F8">
        <w:t xml:space="preserve">[andere benchmark] </w:t>
      </w:r>
      <w:r w:rsidR="00744AE6">
        <w:t xml:space="preserve">als benchmark voor zover het om Nederlandse en Europese beleggingen gaat en </w:t>
      </w:r>
      <w:r w:rsidR="009112F8">
        <w:t>[</w:t>
      </w:r>
      <w:r w:rsidR="00744AE6">
        <w:t>MSCI World ex Europe</w:t>
      </w:r>
      <w:r w:rsidR="009112F8">
        <w:t>] [andere benchmark]</w:t>
      </w:r>
      <w:r w:rsidR="00744AE6">
        <w:t xml:space="preserve"> als het om niet Europese beleggingen gaat.</w:t>
      </w:r>
      <w:r w:rsidR="00744AE6">
        <w:br/>
        <w:t xml:space="preserve">Voor obligaties en participaties in obligatiefondsen </w:t>
      </w:r>
      <w:r w:rsidR="00A73ABA">
        <w:t>geldt</w:t>
      </w:r>
      <w:r w:rsidR="00744AE6">
        <w:t xml:space="preserve"> </w:t>
      </w:r>
      <w:r w:rsidR="009112F8">
        <w:t xml:space="preserve">de </w:t>
      </w:r>
      <w:r w:rsidR="0053168A">
        <w:t>[</w:t>
      </w:r>
      <w:r w:rsidR="009112F8">
        <w:t>Barclays Euro Aggregate bond index</w:t>
      </w:r>
      <w:r w:rsidR="0053168A">
        <w:t>]</w:t>
      </w:r>
      <w:r w:rsidR="009112F8">
        <w:t xml:space="preserve"> [andere index] als</w:t>
      </w:r>
      <w:r w:rsidR="00744AE6">
        <w:t xml:space="preserve"> benchmark</w:t>
      </w:r>
      <w:r w:rsidR="009112F8">
        <w:t>.</w:t>
      </w:r>
      <w:r w:rsidR="00EC24F5">
        <w:t xml:space="preserve"> </w:t>
      </w:r>
      <w:r w:rsidR="00A73ABA">
        <w:br/>
      </w:r>
    </w:p>
    <w:p w14:paraId="46F17A30" w14:textId="7CFA881D" w:rsidR="00EC24F5" w:rsidRDefault="009207A6" w:rsidP="00F44B76">
      <w:r>
        <w:t>9</w:t>
      </w:r>
      <w:r w:rsidR="00EC24F5">
        <w:t>. Duurzaamheid</w:t>
      </w:r>
    </w:p>
    <w:p w14:paraId="1915A000" w14:textId="6AEBE019" w:rsidR="00986A82" w:rsidRDefault="00EC24F5" w:rsidP="00F44B76">
      <w:r>
        <w:t xml:space="preserve">Alle beleggingen </w:t>
      </w:r>
      <w:r w:rsidR="00AC0627">
        <w:t xml:space="preserve">in </w:t>
      </w:r>
      <w:r w:rsidR="009112F8">
        <w:t xml:space="preserve">effecten, deposito’s, participaties en alternatieven </w:t>
      </w:r>
      <w:r>
        <w:t>zullen duurzaam zijn</w:t>
      </w:r>
      <w:r w:rsidR="00AC0627">
        <w:t xml:space="preserve"> </w:t>
      </w:r>
      <w:r w:rsidR="00147E02">
        <w:t>in de zin van</w:t>
      </w:r>
      <w:r w:rsidR="0026710B">
        <w:t xml:space="preserve"> de Verenigde Naties </w:t>
      </w:r>
      <w:r w:rsidR="0026710B" w:rsidRPr="0026710B">
        <w:rPr>
          <w:rFonts w:ascii="Calibri" w:eastAsia="Calibri" w:hAnsi="Calibri" w:cs="Times New Roman"/>
        </w:rPr>
        <w:t>Principles for Responsible Investment</w:t>
      </w:r>
      <w:r w:rsidR="009112F8">
        <w:rPr>
          <w:rFonts w:ascii="Calibri" w:eastAsia="Calibri" w:hAnsi="Calibri" w:cs="Times New Roman"/>
        </w:rPr>
        <w:t>.</w:t>
      </w:r>
      <w:r w:rsidR="00AC0627">
        <w:t xml:space="preserve"> </w:t>
      </w:r>
      <w:r w:rsidR="00AC0627">
        <w:br/>
        <w:t xml:space="preserve">[Duurzaamheid is geen criterium voor het beleggen in </w:t>
      </w:r>
      <w:r w:rsidR="009112F8">
        <w:t>………………………….o</w:t>
      </w:r>
      <w:r w:rsidR="00AC0627">
        <w:t>mdat …………</w:t>
      </w:r>
      <w:r w:rsidR="009112F8">
        <w:t>…………</w:t>
      </w:r>
      <w:r w:rsidR="00AC0627">
        <w:t>]</w:t>
      </w:r>
      <w:r w:rsidR="00986A82">
        <w:br/>
      </w:r>
    </w:p>
    <w:p w14:paraId="40896A41" w14:textId="1172490C" w:rsidR="00023E1C" w:rsidRDefault="00EA70AF" w:rsidP="00023E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9207A6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 xml:space="preserve">. </w:t>
      </w:r>
      <w:r w:rsidR="00023E1C">
        <w:rPr>
          <w:rFonts w:ascii="Calibri" w:eastAsia="Calibri" w:hAnsi="Calibri" w:cs="Times New Roman"/>
        </w:rPr>
        <w:t>Rapportage</w:t>
      </w:r>
    </w:p>
    <w:p w14:paraId="504A42C2" w14:textId="60131F0E" w:rsidR="00023E1C" w:rsidRPr="00023E1C" w:rsidRDefault="00EA70AF" w:rsidP="00023E1C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Cs/>
        </w:rPr>
        <w:t xml:space="preserve">De onder </w:t>
      </w:r>
      <w:r w:rsidR="00142F2A">
        <w:rPr>
          <w:rFonts w:ascii="Calibri" w:eastAsia="Calibri" w:hAnsi="Calibri" w:cs="Times New Roman"/>
          <w:iCs/>
        </w:rPr>
        <w:t>4</w:t>
      </w:r>
      <w:r>
        <w:rPr>
          <w:rFonts w:ascii="Calibri" w:eastAsia="Calibri" w:hAnsi="Calibri" w:cs="Times New Roman"/>
          <w:iCs/>
        </w:rPr>
        <w:t xml:space="preserve"> genoemde deskundigen of beleggingscommissie rapporteren binnen 4 weken na afloop van </w:t>
      </w:r>
      <w:r w:rsidR="009E6A60">
        <w:rPr>
          <w:rFonts w:ascii="Calibri" w:eastAsia="Calibri" w:hAnsi="Calibri" w:cs="Times New Roman"/>
          <w:iCs/>
        </w:rPr>
        <w:t>elk</w:t>
      </w:r>
      <w:r>
        <w:rPr>
          <w:rFonts w:ascii="Calibri" w:eastAsia="Calibri" w:hAnsi="Calibri" w:cs="Times New Roman"/>
          <w:iCs/>
        </w:rPr>
        <w:t xml:space="preserve"> kwartaal aan het [college] [bestuur]. </w:t>
      </w:r>
      <w:r w:rsidR="00023E1C" w:rsidRPr="00023E1C">
        <w:rPr>
          <w:rFonts w:ascii="Calibri" w:eastAsia="Calibri" w:hAnsi="Calibri" w:cs="Times New Roman"/>
        </w:rPr>
        <w:t>De</w:t>
      </w:r>
      <w:r>
        <w:rPr>
          <w:rFonts w:ascii="Calibri" w:eastAsia="Calibri" w:hAnsi="Calibri" w:cs="Times New Roman"/>
        </w:rPr>
        <w:t>ze</w:t>
      </w:r>
      <w:r w:rsidR="00023E1C" w:rsidRPr="00023E1C">
        <w:rPr>
          <w:rFonts w:ascii="Calibri" w:eastAsia="Calibri" w:hAnsi="Calibri" w:cs="Times New Roman"/>
        </w:rPr>
        <w:t xml:space="preserve"> rapportage omvat tenminste de volgende elementen:</w:t>
      </w:r>
    </w:p>
    <w:p w14:paraId="4BEFE198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De omvang van de portefeuille</w:t>
      </w:r>
    </w:p>
    <w:p w14:paraId="4CAE6B3F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Een overzicht van alle beleggingen, onderverdeeld per categorie beleggingen</w:t>
      </w:r>
    </w:p>
    <w:p w14:paraId="5A55205C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Het resultaat, onderverdeeld per beleggingscategorie</w:t>
      </w:r>
    </w:p>
    <w:p w14:paraId="0EC74669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De vergelijking van het behaalde resultaat met de vastgestelde benchmark </w:t>
      </w:r>
    </w:p>
    <w:p w14:paraId="0DE4ED95" w14:textId="42DEC828" w:rsid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Eventuele voorstellen voor tactische en/of operationele beleidswijzigingen</w:t>
      </w:r>
    </w:p>
    <w:p w14:paraId="77B17354" w14:textId="6DA264AF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09FD817E" w14:textId="5B14533D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[De eerdergenoemde deskundigen of beleggingscommissie overleggen] [Het [college] [bestuur] overlegt] tenminste</w:t>
      </w:r>
      <w:r w:rsidR="00700A4B">
        <w:rPr>
          <w:rFonts w:ascii="Calibri" w:eastAsia="Calibri" w:hAnsi="Calibri" w:cs="Times New Roman"/>
        </w:rPr>
        <w:t xml:space="preserve"> </w:t>
      </w:r>
      <w:r w:rsidR="008641C1">
        <w:rPr>
          <w:rFonts w:ascii="Calibri" w:eastAsia="Calibri" w:hAnsi="Calibri" w:cs="Times New Roman"/>
        </w:rPr>
        <w:t>[2</w:t>
      </w:r>
      <w:r>
        <w:rPr>
          <w:rFonts w:ascii="Calibri" w:eastAsia="Calibri" w:hAnsi="Calibri" w:cs="Times New Roman"/>
        </w:rPr>
        <w:t xml:space="preserve"> </w:t>
      </w:r>
      <w:r w:rsidR="00700A4B">
        <w:rPr>
          <w:rFonts w:ascii="Calibri" w:eastAsia="Calibri" w:hAnsi="Calibri" w:cs="Times New Roman"/>
        </w:rPr>
        <w:t>]</w:t>
      </w:r>
      <w:r>
        <w:rPr>
          <w:rFonts w:ascii="Calibri" w:eastAsia="Calibri" w:hAnsi="Calibri" w:cs="Times New Roman"/>
        </w:rPr>
        <w:t>maal per jaar met de beheerder van de beleggingen.</w:t>
      </w:r>
    </w:p>
    <w:p w14:paraId="4D8FAC70" w14:textId="1BD71C6E" w:rsidR="00EA70AF" w:rsidRDefault="00EA70AF" w:rsidP="00EA70AF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775C72CA" w14:textId="5DBDE03E" w:rsidR="00EA70AF" w:rsidRPr="00EA70AF" w:rsidRDefault="00151094" w:rsidP="00EA70A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</w:t>
      </w:r>
      <w:r w:rsidR="00EA70AF" w:rsidRPr="00EA70AF">
        <w:rPr>
          <w:rFonts w:ascii="Calibri" w:eastAsia="Calibri" w:hAnsi="Calibri" w:cs="Times New Roman"/>
        </w:rPr>
        <w:t xml:space="preserve">a afloop van elk kalenderjaar en gelijktijdig met de jaarrekening rapporteert het </w:t>
      </w:r>
      <w:r w:rsidR="00EA70AF">
        <w:rPr>
          <w:rFonts w:ascii="Calibri" w:eastAsia="Calibri" w:hAnsi="Calibri" w:cs="Times New Roman"/>
        </w:rPr>
        <w:t>[</w:t>
      </w:r>
      <w:r w:rsidR="00EA70AF" w:rsidRPr="00EA70AF">
        <w:rPr>
          <w:rFonts w:ascii="Calibri" w:eastAsia="Calibri" w:hAnsi="Calibri" w:cs="Times New Roman"/>
        </w:rPr>
        <w:t>college</w:t>
      </w:r>
      <w:r w:rsidR="00EA70AF">
        <w:rPr>
          <w:rFonts w:ascii="Calibri" w:eastAsia="Calibri" w:hAnsi="Calibri" w:cs="Times New Roman"/>
        </w:rPr>
        <w:t>] [</w:t>
      </w:r>
      <w:r w:rsidR="00EA70AF" w:rsidRPr="00EA70AF">
        <w:rPr>
          <w:rFonts w:ascii="Calibri" w:eastAsia="Calibri" w:hAnsi="Calibri" w:cs="Times New Roman"/>
        </w:rPr>
        <w:t>bestuur</w:t>
      </w:r>
      <w:r w:rsidR="00EA70AF">
        <w:rPr>
          <w:rFonts w:ascii="Calibri" w:eastAsia="Calibri" w:hAnsi="Calibri" w:cs="Times New Roman"/>
        </w:rPr>
        <w:t>]</w:t>
      </w:r>
      <w:r w:rsidR="00EA70AF" w:rsidRPr="00EA70AF">
        <w:rPr>
          <w:rFonts w:ascii="Calibri" w:eastAsia="Calibri" w:hAnsi="Calibri" w:cs="Times New Roman"/>
        </w:rPr>
        <w:t xml:space="preserve"> aan de kerkenraad:</w:t>
      </w:r>
    </w:p>
    <w:p w14:paraId="30ACA3BF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omvang van de portefeuille</w:t>
      </w:r>
    </w:p>
    <w:p w14:paraId="6A12B3AC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verdeling over de categorieën beleggingen</w:t>
      </w:r>
    </w:p>
    <w:p w14:paraId="6A83ACCA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Het resultaat, onderverdeeld per beleggingscategorie</w:t>
      </w:r>
    </w:p>
    <w:p w14:paraId="7D683E5B" w14:textId="77777777" w:rsid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 xml:space="preserve">De vergelijking van het behaalde resultaat met de vastgestelde benchmark </w:t>
      </w:r>
    </w:p>
    <w:p w14:paraId="266A7656" w14:textId="06015D62" w:rsidR="00EA70AF" w:rsidRPr="00023E1C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Een evaluatie van operationele, tactische of strategische beleidswijzigingen</w:t>
      </w:r>
    </w:p>
    <w:p w14:paraId="17D6E668" w14:textId="77777777" w:rsidR="001476EC" w:rsidRDefault="001476EC" w:rsidP="00F44B76"/>
    <w:p w14:paraId="240BCA80" w14:textId="77777777" w:rsidR="001476EC" w:rsidRDefault="001476EC" w:rsidP="00F44B76"/>
    <w:p w14:paraId="6A486BB4" w14:textId="77777777" w:rsidR="001476EC" w:rsidRDefault="001476EC" w:rsidP="00F44B76"/>
    <w:p w14:paraId="23EAAE61" w14:textId="77777777" w:rsidR="001476EC" w:rsidRDefault="001476EC" w:rsidP="00F44B76"/>
    <w:p w14:paraId="572C2E82" w14:textId="7758C782" w:rsidR="00986A82" w:rsidRDefault="00F334D7" w:rsidP="00F44B76">
      <w:r>
        <w:lastRenderedPageBreak/>
        <w:t>Plaats, datum</w:t>
      </w:r>
    </w:p>
    <w:p w14:paraId="6CB306C2" w14:textId="77777777" w:rsidR="00CF10F9" w:rsidRDefault="00F334D7" w:rsidP="00F44B76">
      <w:r>
        <w:t>Voorzitter van de Kerkenraad</w:t>
      </w:r>
    </w:p>
    <w:p w14:paraId="31AF1824" w14:textId="77777777" w:rsidR="00CF10F9" w:rsidRDefault="00F334D7" w:rsidP="00F44B76">
      <w:r>
        <w:t>Scriba van de Kerkenraad</w:t>
      </w:r>
    </w:p>
    <w:p w14:paraId="338A2DF7" w14:textId="77777777" w:rsidR="00CF10F9" w:rsidRDefault="00F334D7" w:rsidP="00F44B76">
      <w:r>
        <w:t>Voorzitter van het [college] [bestuur]</w:t>
      </w:r>
    </w:p>
    <w:p w14:paraId="1743F491" w14:textId="5125D5DC" w:rsidR="00220166" w:rsidRPr="00F44B76" w:rsidRDefault="00F334D7" w:rsidP="00F44B76">
      <w:r>
        <w:t>Secretaris van het [college] [bestuur]</w:t>
      </w:r>
    </w:p>
    <w:sectPr w:rsidR="00220166" w:rsidRPr="00F44B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CCB6" w14:textId="77777777" w:rsidR="00DB3DCD" w:rsidRDefault="00DB3DCD" w:rsidP="00B43358">
      <w:pPr>
        <w:spacing w:after="0" w:line="240" w:lineRule="auto"/>
      </w:pPr>
      <w:r>
        <w:separator/>
      </w:r>
    </w:p>
  </w:endnote>
  <w:endnote w:type="continuationSeparator" w:id="0">
    <w:p w14:paraId="278567D9" w14:textId="77777777" w:rsidR="00DB3DCD" w:rsidRDefault="00DB3DCD" w:rsidP="00B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777578"/>
      <w:docPartObj>
        <w:docPartGallery w:val="Page Numbers (Bottom of Page)"/>
        <w:docPartUnique/>
      </w:docPartObj>
    </w:sdtPr>
    <w:sdtEndPr/>
    <w:sdtContent>
      <w:p w14:paraId="67CBDD1C" w14:textId="61D1E59D" w:rsidR="00B43358" w:rsidRDefault="00B4335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5DDB" w14:textId="77777777" w:rsidR="00B43358" w:rsidRDefault="00B433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ABBF" w14:textId="77777777" w:rsidR="00DB3DCD" w:rsidRDefault="00DB3DCD" w:rsidP="00B43358">
      <w:pPr>
        <w:spacing w:after="0" w:line="240" w:lineRule="auto"/>
      </w:pPr>
      <w:r>
        <w:separator/>
      </w:r>
    </w:p>
  </w:footnote>
  <w:footnote w:type="continuationSeparator" w:id="0">
    <w:p w14:paraId="5ACC1D16" w14:textId="77777777" w:rsidR="00DB3DCD" w:rsidRDefault="00DB3DCD" w:rsidP="00B4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754"/>
    <w:multiLevelType w:val="hybridMultilevel"/>
    <w:tmpl w:val="0B285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AA0"/>
    <w:multiLevelType w:val="hybridMultilevel"/>
    <w:tmpl w:val="F9304DE4"/>
    <w:lvl w:ilvl="0" w:tplc="17DE18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B94"/>
    <w:multiLevelType w:val="hybridMultilevel"/>
    <w:tmpl w:val="C162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0E0E"/>
    <w:multiLevelType w:val="hybridMultilevel"/>
    <w:tmpl w:val="7D20BE9E"/>
    <w:lvl w:ilvl="0" w:tplc="1A64C5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7A7"/>
    <w:multiLevelType w:val="hybridMultilevel"/>
    <w:tmpl w:val="EB0824D8"/>
    <w:lvl w:ilvl="0" w:tplc="061C9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229A"/>
    <w:multiLevelType w:val="hybridMultilevel"/>
    <w:tmpl w:val="36583C5A"/>
    <w:lvl w:ilvl="0" w:tplc="0734D8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1AB"/>
    <w:multiLevelType w:val="hybridMultilevel"/>
    <w:tmpl w:val="B1520480"/>
    <w:lvl w:ilvl="0" w:tplc="38240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6969">
    <w:abstractNumId w:val="6"/>
  </w:num>
  <w:num w:numId="2" w16cid:durableId="1871259575">
    <w:abstractNumId w:val="0"/>
  </w:num>
  <w:num w:numId="3" w16cid:durableId="177084261">
    <w:abstractNumId w:val="2"/>
  </w:num>
  <w:num w:numId="4" w16cid:durableId="1639215450">
    <w:abstractNumId w:val="4"/>
  </w:num>
  <w:num w:numId="5" w16cid:durableId="960303010">
    <w:abstractNumId w:val="3"/>
  </w:num>
  <w:num w:numId="6" w16cid:durableId="2050447414">
    <w:abstractNumId w:val="1"/>
  </w:num>
  <w:num w:numId="7" w16cid:durableId="43640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6"/>
    <w:rsid w:val="00021997"/>
    <w:rsid w:val="00023E1C"/>
    <w:rsid w:val="000470D6"/>
    <w:rsid w:val="000770BB"/>
    <w:rsid w:val="00096959"/>
    <w:rsid w:val="000C5A8D"/>
    <w:rsid w:val="000D11F8"/>
    <w:rsid w:val="00101B8C"/>
    <w:rsid w:val="0013462B"/>
    <w:rsid w:val="001362ED"/>
    <w:rsid w:val="00142F2A"/>
    <w:rsid w:val="001476EC"/>
    <w:rsid w:val="00147E02"/>
    <w:rsid w:val="00151094"/>
    <w:rsid w:val="001517DE"/>
    <w:rsid w:val="00182F04"/>
    <w:rsid w:val="001A3156"/>
    <w:rsid w:val="002116D8"/>
    <w:rsid w:val="00220166"/>
    <w:rsid w:val="002269C8"/>
    <w:rsid w:val="00237239"/>
    <w:rsid w:val="0026710B"/>
    <w:rsid w:val="00275669"/>
    <w:rsid w:val="002A369C"/>
    <w:rsid w:val="002B50C6"/>
    <w:rsid w:val="002B79E0"/>
    <w:rsid w:val="002E3E63"/>
    <w:rsid w:val="002E6999"/>
    <w:rsid w:val="002F3BA1"/>
    <w:rsid w:val="00301B6E"/>
    <w:rsid w:val="00317E66"/>
    <w:rsid w:val="00331664"/>
    <w:rsid w:val="003431CD"/>
    <w:rsid w:val="003473E8"/>
    <w:rsid w:val="00357E65"/>
    <w:rsid w:val="00365995"/>
    <w:rsid w:val="003729D0"/>
    <w:rsid w:val="00384C57"/>
    <w:rsid w:val="003D09E8"/>
    <w:rsid w:val="003D7873"/>
    <w:rsid w:val="00401D5C"/>
    <w:rsid w:val="00434211"/>
    <w:rsid w:val="00456B6C"/>
    <w:rsid w:val="004801AF"/>
    <w:rsid w:val="00482A43"/>
    <w:rsid w:val="00495E39"/>
    <w:rsid w:val="004E7485"/>
    <w:rsid w:val="004F1D94"/>
    <w:rsid w:val="004F46F0"/>
    <w:rsid w:val="004F496B"/>
    <w:rsid w:val="00501393"/>
    <w:rsid w:val="0053168A"/>
    <w:rsid w:val="00562F80"/>
    <w:rsid w:val="00574510"/>
    <w:rsid w:val="00584031"/>
    <w:rsid w:val="005D263E"/>
    <w:rsid w:val="00625377"/>
    <w:rsid w:val="00626A0E"/>
    <w:rsid w:val="00633CEF"/>
    <w:rsid w:val="00652FE7"/>
    <w:rsid w:val="00670BA2"/>
    <w:rsid w:val="006735FC"/>
    <w:rsid w:val="00673733"/>
    <w:rsid w:val="0068311C"/>
    <w:rsid w:val="00685B13"/>
    <w:rsid w:val="006C195E"/>
    <w:rsid w:val="00700A4B"/>
    <w:rsid w:val="007106B0"/>
    <w:rsid w:val="00725BE9"/>
    <w:rsid w:val="00744AE6"/>
    <w:rsid w:val="007514D8"/>
    <w:rsid w:val="007725F1"/>
    <w:rsid w:val="00794E50"/>
    <w:rsid w:val="007D236B"/>
    <w:rsid w:val="007F10F2"/>
    <w:rsid w:val="00824A30"/>
    <w:rsid w:val="00826BE7"/>
    <w:rsid w:val="00851EBA"/>
    <w:rsid w:val="00852866"/>
    <w:rsid w:val="008641C1"/>
    <w:rsid w:val="008649F0"/>
    <w:rsid w:val="008721FF"/>
    <w:rsid w:val="008A613A"/>
    <w:rsid w:val="008A6FFA"/>
    <w:rsid w:val="008C4CF1"/>
    <w:rsid w:val="008E7128"/>
    <w:rsid w:val="008E7D71"/>
    <w:rsid w:val="008F0CCE"/>
    <w:rsid w:val="008F3F74"/>
    <w:rsid w:val="00900F84"/>
    <w:rsid w:val="00906512"/>
    <w:rsid w:val="009112F8"/>
    <w:rsid w:val="009151F1"/>
    <w:rsid w:val="00915B8C"/>
    <w:rsid w:val="009207A6"/>
    <w:rsid w:val="00931E0C"/>
    <w:rsid w:val="00956AF9"/>
    <w:rsid w:val="00957965"/>
    <w:rsid w:val="00973AE3"/>
    <w:rsid w:val="00976EF4"/>
    <w:rsid w:val="009845CF"/>
    <w:rsid w:val="00986A82"/>
    <w:rsid w:val="009A3AF7"/>
    <w:rsid w:val="009B6D16"/>
    <w:rsid w:val="009D62F0"/>
    <w:rsid w:val="009E6A60"/>
    <w:rsid w:val="00A1359D"/>
    <w:rsid w:val="00A23134"/>
    <w:rsid w:val="00A264B6"/>
    <w:rsid w:val="00A40D8C"/>
    <w:rsid w:val="00A73ABA"/>
    <w:rsid w:val="00A915BB"/>
    <w:rsid w:val="00A94580"/>
    <w:rsid w:val="00AA4A7B"/>
    <w:rsid w:val="00AC0627"/>
    <w:rsid w:val="00AE4B66"/>
    <w:rsid w:val="00AE7C30"/>
    <w:rsid w:val="00AF4E7B"/>
    <w:rsid w:val="00B34F6B"/>
    <w:rsid w:val="00B43358"/>
    <w:rsid w:val="00B64B80"/>
    <w:rsid w:val="00B720C1"/>
    <w:rsid w:val="00B92E64"/>
    <w:rsid w:val="00BA3A12"/>
    <w:rsid w:val="00BE0D7F"/>
    <w:rsid w:val="00C1577B"/>
    <w:rsid w:val="00C17177"/>
    <w:rsid w:val="00C521E1"/>
    <w:rsid w:val="00C77B65"/>
    <w:rsid w:val="00C84760"/>
    <w:rsid w:val="00C859AE"/>
    <w:rsid w:val="00C90157"/>
    <w:rsid w:val="00CA3F19"/>
    <w:rsid w:val="00CB1016"/>
    <w:rsid w:val="00CD1145"/>
    <w:rsid w:val="00CE61EE"/>
    <w:rsid w:val="00CF10F9"/>
    <w:rsid w:val="00D0321F"/>
    <w:rsid w:val="00D04707"/>
    <w:rsid w:val="00D33A59"/>
    <w:rsid w:val="00D41697"/>
    <w:rsid w:val="00D5149A"/>
    <w:rsid w:val="00D704C9"/>
    <w:rsid w:val="00DB3DCD"/>
    <w:rsid w:val="00DC1BA2"/>
    <w:rsid w:val="00DF6DB6"/>
    <w:rsid w:val="00E05088"/>
    <w:rsid w:val="00E1124C"/>
    <w:rsid w:val="00E4393E"/>
    <w:rsid w:val="00E43ED9"/>
    <w:rsid w:val="00E65837"/>
    <w:rsid w:val="00E7494A"/>
    <w:rsid w:val="00EA70AF"/>
    <w:rsid w:val="00EC24F5"/>
    <w:rsid w:val="00ED38DB"/>
    <w:rsid w:val="00ED3A2D"/>
    <w:rsid w:val="00EF7670"/>
    <w:rsid w:val="00F30991"/>
    <w:rsid w:val="00F32F44"/>
    <w:rsid w:val="00F334D7"/>
    <w:rsid w:val="00F44B76"/>
    <w:rsid w:val="00F660CB"/>
    <w:rsid w:val="00FB344F"/>
    <w:rsid w:val="00FB612E"/>
    <w:rsid w:val="00FD3470"/>
    <w:rsid w:val="00FE249C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009C"/>
  <w15:chartTrackingRefBased/>
  <w15:docId w15:val="{912114FE-BB41-4F61-BBB0-DB67727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B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358"/>
  </w:style>
  <w:style w:type="paragraph" w:styleId="Voettekst">
    <w:name w:val="footer"/>
    <w:basedOn w:val="Standaard"/>
    <w:link w:val="Voet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Flach</dc:creator>
  <cp:keywords/>
  <dc:description/>
  <cp:lastModifiedBy>Bertus Noppers</cp:lastModifiedBy>
  <cp:revision>2</cp:revision>
  <dcterms:created xsi:type="dcterms:W3CDTF">2022-06-08T12:44:00Z</dcterms:created>
  <dcterms:modified xsi:type="dcterms:W3CDTF">2022-06-08T12:44:00Z</dcterms:modified>
</cp:coreProperties>
</file>